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atLeast"/>
        <w:jc w:val="left"/>
        <w:outlineLvl w:val="0"/>
        <w:rPr>
          <w:rFonts w:ascii="仿宋_GB2312" w:eastAsia="仿宋_GB2312" w:hAnsiTheme="majorEastAsia"/>
          <w:color w:val="auto"/>
          <w:sz w:val="32"/>
          <w:szCs w:val="32"/>
        </w:rPr>
      </w:pPr>
      <w:r>
        <w:rPr>
          <w:rFonts w:hint="eastAsia" w:ascii="仿宋_GB2312" w:eastAsia="仿宋_GB2312" w:hAnsiTheme="majorEastAsia"/>
          <w:color w:val="auto"/>
          <w:sz w:val="32"/>
          <w:szCs w:val="32"/>
        </w:rPr>
        <w:t xml:space="preserve">附件二： </w:t>
      </w:r>
    </w:p>
    <w:p>
      <w:pPr>
        <w:pStyle w:val="2"/>
        <w:spacing w:line="584" w:lineRule="exact"/>
        <w:rPr>
          <w:color w:val="auto"/>
          <w:sz w:val="36"/>
          <w:szCs w:val="36"/>
        </w:rPr>
      </w:pPr>
      <w:r>
        <w:rPr>
          <w:rFonts w:hint="eastAsia"/>
          <w:color w:val="auto"/>
          <w:sz w:val="36"/>
          <w:szCs w:val="36"/>
        </w:rPr>
        <w:t>艺术与传媒学院会议、竞赛、工作营、论文资助办法（学生）</w:t>
      </w:r>
    </w:p>
    <w:p>
      <w:pPr>
        <w:pStyle w:val="6"/>
        <w:widowControl/>
        <w:shd w:val="clear" w:color="auto" w:fill="FFFFFF"/>
        <w:autoSpaceDE w:val="0"/>
        <w:spacing w:line="584" w:lineRule="exact"/>
        <w:ind w:firstLineChars="0"/>
        <w:jc w:val="left"/>
        <w:rPr>
          <w:rFonts w:ascii="仿宋" w:hAnsi="仿宋" w:eastAsia="仿宋"/>
          <w:color w:val="auto"/>
          <w:sz w:val="32"/>
          <w:szCs w:val="32"/>
        </w:rPr>
      </w:pPr>
    </w:p>
    <w:p>
      <w:pPr>
        <w:pStyle w:val="6"/>
        <w:widowControl/>
        <w:shd w:val="clear" w:color="auto" w:fill="FFFFFF"/>
        <w:autoSpaceDE w:val="0"/>
        <w:spacing w:line="584" w:lineRule="exact"/>
        <w:ind w:firstLineChars="0"/>
        <w:jc w:val="left"/>
        <w:rPr>
          <w:rFonts w:ascii="仿宋" w:hAnsi="仿宋" w:eastAsia="仿宋"/>
          <w:color w:val="auto"/>
          <w:sz w:val="32"/>
          <w:szCs w:val="32"/>
        </w:rPr>
      </w:pPr>
      <w:r>
        <w:rPr>
          <w:rFonts w:hint="eastAsia" w:ascii="仿宋" w:hAnsi="仿宋" w:eastAsia="仿宋"/>
          <w:color w:val="auto"/>
          <w:sz w:val="32"/>
          <w:szCs w:val="32"/>
        </w:rPr>
        <w:t>艺术与传媒学院对学生参加国内外学术会议、国内竞赛获奖和领奖、联合工作营及发表论文进行资助，</w:t>
      </w:r>
      <w:r>
        <w:rPr>
          <w:rFonts w:hint="eastAsia" w:ascii="仿宋" w:hAnsi="仿宋" w:eastAsia="仿宋"/>
          <w:color w:val="auto"/>
          <w:kern w:val="0"/>
          <w:sz w:val="32"/>
          <w:szCs w:val="32"/>
          <w:shd w:val="clear" w:color="auto" w:fill="FFFFFF"/>
        </w:rPr>
        <w:t>学院在校学生</w:t>
      </w:r>
      <w:r>
        <w:rPr>
          <w:rFonts w:ascii="仿宋" w:hAnsi="仿宋" w:eastAsia="仿宋"/>
          <w:color w:val="auto"/>
          <w:kern w:val="0"/>
          <w:sz w:val="32"/>
          <w:szCs w:val="32"/>
          <w:shd w:val="clear" w:color="auto" w:fill="FFFFFF"/>
        </w:rPr>
        <w:t>均可申请</w:t>
      </w:r>
      <w:r>
        <w:rPr>
          <w:rFonts w:hint="eastAsia" w:ascii="仿宋" w:hAnsi="仿宋" w:eastAsia="仿宋"/>
          <w:color w:val="auto"/>
          <w:kern w:val="0"/>
          <w:sz w:val="32"/>
          <w:szCs w:val="32"/>
          <w:shd w:val="clear" w:color="auto" w:fill="FFFFFF"/>
        </w:rPr>
        <w:t>。以下为具体的</w:t>
      </w:r>
      <w:r>
        <w:rPr>
          <w:rFonts w:hint="eastAsia" w:ascii="仿宋" w:hAnsi="仿宋" w:eastAsia="仿宋"/>
          <w:color w:val="auto"/>
          <w:sz w:val="32"/>
          <w:szCs w:val="32"/>
        </w:rPr>
        <w:t>资助办法：</w:t>
      </w:r>
    </w:p>
    <w:p>
      <w:pPr>
        <w:pStyle w:val="6"/>
        <w:widowControl/>
        <w:shd w:val="clear" w:color="auto" w:fill="FFFFFF"/>
        <w:autoSpaceDE w:val="0"/>
        <w:spacing w:line="584" w:lineRule="exact"/>
        <w:ind w:firstLineChars="0"/>
        <w:jc w:val="left"/>
        <w:rPr>
          <w:rFonts w:ascii="仿宋" w:hAnsi="仿宋" w:eastAsia="仿宋"/>
          <w:color w:val="auto"/>
          <w:kern w:val="0"/>
          <w:sz w:val="32"/>
          <w:szCs w:val="32"/>
          <w:shd w:val="clear" w:color="auto" w:fill="FFFFFF"/>
        </w:rPr>
      </w:pPr>
    </w:p>
    <w:p>
      <w:pPr>
        <w:spacing w:line="584" w:lineRule="exact"/>
        <w:rPr>
          <w:rFonts w:ascii="黑体" w:hAnsi="黑体" w:eastAsia="黑体"/>
          <w:color w:val="auto"/>
          <w:sz w:val="32"/>
          <w:szCs w:val="32"/>
        </w:rPr>
      </w:pPr>
      <w:r>
        <w:rPr>
          <w:rFonts w:hint="eastAsia" w:ascii="黑体" w:hAnsi="黑体" w:eastAsia="黑体"/>
          <w:color w:val="auto"/>
          <w:sz w:val="32"/>
          <w:szCs w:val="32"/>
        </w:rPr>
        <w:t>一．资助项目及标准</w:t>
      </w:r>
    </w:p>
    <w:p>
      <w:pPr>
        <w:spacing w:line="584" w:lineRule="exact"/>
        <w:rPr>
          <w:rFonts w:ascii="仿宋" w:hAnsi="仿宋" w:eastAsia="仿宋"/>
          <w:color w:val="auto"/>
          <w:sz w:val="32"/>
          <w:szCs w:val="32"/>
        </w:rPr>
      </w:pPr>
      <w:r>
        <w:rPr>
          <w:rFonts w:hint="eastAsia" w:ascii="仿宋" w:hAnsi="仿宋" w:eastAsia="仿宋"/>
          <w:color w:val="auto"/>
          <w:sz w:val="32"/>
          <w:szCs w:val="32"/>
        </w:rPr>
        <w:t>1.国内外学术会议</w:t>
      </w:r>
    </w:p>
    <w:p>
      <w:pPr>
        <w:spacing w:line="584" w:lineRule="exact"/>
        <w:ind w:firstLine="480" w:firstLineChars="150"/>
        <w:rPr>
          <w:rFonts w:ascii="仿宋" w:hAnsi="仿宋" w:eastAsia="仿宋"/>
          <w:color w:val="auto"/>
          <w:kern w:val="0"/>
          <w:sz w:val="32"/>
          <w:szCs w:val="32"/>
          <w:shd w:val="clear" w:color="auto" w:fill="FFFFFF"/>
        </w:rPr>
      </w:pPr>
      <w:r>
        <w:rPr>
          <w:rFonts w:hint="eastAsia" w:ascii="仿宋" w:hAnsi="仿宋" w:eastAsia="仿宋"/>
          <w:color w:val="auto"/>
          <w:kern w:val="0"/>
          <w:sz w:val="32"/>
          <w:szCs w:val="32"/>
          <w:shd w:val="clear" w:color="auto" w:fill="FFFFFF"/>
        </w:rPr>
        <w:t>学生参加</w:t>
      </w:r>
      <w:r>
        <w:rPr>
          <w:rFonts w:ascii="仿宋" w:hAnsi="仿宋" w:eastAsia="仿宋"/>
          <w:color w:val="auto"/>
          <w:kern w:val="0"/>
          <w:sz w:val="32"/>
          <w:szCs w:val="32"/>
          <w:shd w:val="clear" w:color="auto" w:fill="FFFFFF"/>
        </w:rPr>
        <w:t>国际、国内召开的学术会议，有明确的会议议题、会议</w:t>
      </w:r>
      <w:r>
        <w:rPr>
          <w:rFonts w:hint="eastAsia" w:ascii="仿宋" w:hAnsi="仿宋" w:eastAsia="仿宋"/>
          <w:color w:val="auto"/>
          <w:kern w:val="0"/>
          <w:sz w:val="32"/>
          <w:szCs w:val="32"/>
          <w:shd w:val="clear" w:color="auto" w:fill="FFFFFF"/>
        </w:rPr>
        <w:t>、专业领域</w:t>
      </w:r>
      <w:r>
        <w:rPr>
          <w:rFonts w:ascii="仿宋" w:hAnsi="仿宋" w:eastAsia="仿宋"/>
          <w:color w:val="auto"/>
          <w:kern w:val="0"/>
          <w:sz w:val="32"/>
          <w:szCs w:val="32"/>
          <w:shd w:val="clear" w:color="auto" w:fill="FFFFFF"/>
        </w:rPr>
        <w:t>邀请，有明确的全文论文发表（论文集、刊等）</w:t>
      </w:r>
      <w:r>
        <w:rPr>
          <w:rFonts w:hint="eastAsia" w:ascii="仿宋" w:hAnsi="仿宋" w:eastAsia="仿宋"/>
          <w:color w:val="auto"/>
          <w:kern w:val="0"/>
          <w:sz w:val="32"/>
          <w:szCs w:val="32"/>
          <w:shd w:val="clear" w:color="auto" w:fill="FFFFFF"/>
        </w:rPr>
        <w:t>或参赛作品（项目）</w:t>
      </w:r>
      <w:r>
        <w:rPr>
          <w:rFonts w:ascii="仿宋" w:hAnsi="仿宋" w:eastAsia="仿宋"/>
          <w:color w:val="auto"/>
          <w:kern w:val="0"/>
          <w:sz w:val="32"/>
          <w:szCs w:val="32"/>
          <w:shd w:val="clear" w:color="auto" w:fill="FFFFFF"/>
        </w:rPr>
        <w:t>，并经所在专业</w:t>
      </w:r>
      <w:r>
        <w:rPr>
          <w:rFonts w:hint="eastAsia" w:ascii="仿宋" w:hAnsi="仿宋" w:eastAsia="仿宋"/>
          <w:color w:val="auto"/>
          <w:kern w:val="0"/>
          <w:sz w:val="32"/>
          <w:szCs w:val="32"/>
          <w:shd w:val="clear" w:color="auto" w:fill="FFFFFF"/>
        </w:rPr>
        <w:t>主任</w:t>
      </w:r>
      <w:r>
        <w:rPr>
          <w:rFonts w:ascii="仿宋" w:hAnsi="仿宋" w:eastAsia="仿宋"/>
          <w:color w:val="auto"/>
          <w:kern w:val="0"/>
          <w:sz w:val="32"/>
          <w:szCs w:val="32"/>
          <w:shd w:val="clear" w:color="auto" w:fill="FFFFFF"/>
        </w:rPr>
        <w:t>认可的学术会议；</w:t>
      </w:r>
    </w:p>
    <w:tbl>
      <w:tblPr>
        <w:tblStyle w:val="4"/>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141"/>
        <w:gridCol w:w="214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40" w:type="dxa"/>
          </w:tcPr>
          <w:p>
            <w:pPr>
              <w:spacing w:line="584" w:lineRule="exact"/>
              <w:jc w:val="center"/>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项目</w:t>
            </w:r>
          </w:p>
        </w:tc>
        <w:tc>
          <w:tcPr>
            <w:tcW w:w="2141" w:type="dxa"/>
          </w:tcPr>
          <w:p>
            <w:pPr>
              <w:spacing w:line="584" w:lineRule="exact"/>
              <w:jc w:val="center"/>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国内资助标准</w:t>
            </w:r>
          </w:p>
        </w:tc>
        <w:tc>
          <w:tcPr>
            <w:tcW w:w="2149" w:type="dxa"/>
          </w:tcPr>
          <w:p>
            <w:pPr>
              <w:spacing w:line="584" w:lineRule="exact"/>
              <w:jc w:val="center"/>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国外资助标准</w:t>
            </w:r>
          </w:p>
        </w:tc>
        <w:tc>
          <w:tcPr>
            <w:tcW w:w="2127" w:type="dxa"/>
          </w:tcPr>
          <w:p>
            <w:pPr>
              <w:spacing w:line="584" w:lineRule="exact"/>
              <w:jc w:val="center"/>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2140" w:type="dxa"/>
          </w:tcPr>
          <w:p>
            <w:pPr>
              <w:widowControl/>
              <w:autoSpaceDE w:val="0"/>
              <w:spacing w:line="584" w:lineRule="exact"/>
              <w:jc w:val="left"/>
              <w:rPr>
                <w:rFonts w:ascii="仿宋" w:hAnsi="仿宋" w:eastAsia="仿宋" w:cs="Times New Roman"/>
                <w:color w:val="auto"/>
                <w:kern w:val="0"/>
                <w:sz w:val="32"/>
                <w:szCs w:val="32"/>
                <w:shd w:val="clear" w:color="auto" w:fill="FFFFFF"/>
              </w:rPr>
            </w:pPr>
            <w:r>
              <w:rPr>
                <w:rFonts w:hint="eastAsia" w:ascii="仿宋" w:hAnsi="仿宋" w:eastAsia="仿宋" w:cs="Times New Roman"/>
                <w:color w:val="auto"/>
                <w:kern w:val="0"/>
                <w:sz w:val="32"/>
                <w:szCs w:val="32"/>
                <w:shd w:val="clear" w:color="auto" w:fill="FFFFFF"/>
              </w:rPr>
              <w:t>学生参加学术会议</w:t>
            </w:r>
            <w:bookmarkStart w:id="0" w:name="_GoBack"/>
            <w:bookmarkEnd w:id="0"/>
          </w:p>
        </w:tc>
        <w:tc>
          <w:tcPr>
            <w:tcW w:w="2141" w:type="dxa"/>
          </w:tcPr>
          <w:p>
            <w:pPr>
              <w:widowControl/>
              <w:autoSpaceDE w:val="0"/>
              <w:spacing w:line="584" w:lineRule="exact"/>
              <w:jc w:val="left"/>
              <w:rPr>
                <w:rFonts w:ascii="仿宋" w:hAnsi="仿宋" w:eastAsia="仿宋" w:cs="Times New Roman"/>
                <w:color w:val="auto"/>
                <w:kern w:val="0"/>
                <w:sz w:val="32"/>
                <w:szCs w:val="32"/>
                <w:shd w:val="clear" w:color="auto" w:fill="FFFFFF"/>
              </w:rPr>
            </w:pPr>
            <w:r>
              <w:rPr>
                <w:rFonts w:hint="eastAsia" w:ascii="仿宋" w:hAnsi="仿宋" w:eastAsia="仿宋" w:cs="Times New Roman"/>
                <w:color w:val="auto"/>
                <w:kern w:val="0"/>
                <w:sz w:val="32"/>
                <w:szCs w:val="32"/>
                <w:shd w:val="clear" w:color="auto" w:fill="FFFFFF"/>
              </w:rPr>
              <w:t>2000元/人次（内地）</w:t>
            </w:r>
          </w:p>
          <w:p>
            <w:pPr>
              <w:widowControl/>
              <w:autoSpaceDE w:val="0"/>
              <w:spacing w:line="584" w:lineRule="exact"/>
              <w:jc w:val="left"/>
              <w:rPr>
                <w:rFonts w:ascii="仿宋" w:hAnsi="仿宋" w:eastAsia="仿宋" w:cs="Times New Roman"/>
                <w:color w:val="auto"/>
                <w:kern w:val="0"/>
                <w:sz w:val="32"/>
                <w:szCs w:val="32"/>
                <w:shd w:val="clear" w:color="auto" w:fill="FFFFFF"/>
              </w:rPr>
            </w:pPr>
            <w:r>
              <w:rPr>
                <w:rFonts w:hint="eastAsia" w:ascii="仿宋" w:hAnsi="仿宋" w:eastAsia="仿宋" w:cs="Times New Roman"/>
                <w:color w:val="auto"/>
                <w:kern w:val="0"/>
                <w:sz w:val="32"/>
                <w:szCs w:val="32"/>
                <w:shd w:val="clear" w:color="auto" w:fill="FFFFFF"/>
              </w:rPr>
              <w:t>5000元/人次（港澳台）</w:t>
            </w:r>
          </w:p>
        </w:tc>
        <w:tc>
          <w:tcPr>
            <w:tcW w:w="2149" w:type="dxa"/>
          </w:tcPr>
          <w:p>
            <w:pPr>
              <w:widowControl/>
              <w:autoSpaceDE w:val="0"/>
              <w:spacing w:line="584" w:lineRule="exact"/>
              <w:jc w:val="left"/>
              <w:rPr>
                <w:rFonts w:ascii="仿宋" w:hAnsi="仿宋" w:eastAsia="仿宋" w:cs="Times New Roman"/>
                <w:color w:val="auto"/>
                <w:kern w:val="0"/>
                <w:sz w:val="32"/>
                <w:szCs w:val="32"/>
                <w:shd w:val="clear" w:color="auto" w:fill="FFFFFF"/>
              </w:rPr>
            </w:pPr>
            <w:r>
              <w:rPr>
                <w:rFonts w:hint="eastAsia" w:ascii="仿宋" w:hAnsi="仿宋" w:eastAsia="仿宋" w:cs="Times New Roman"/>
                <w:color w:val="auto"/>
                <w:kern w:val="0"/>
                <w:sz w:val="32"/>
                <w:szCs w:val="32"/>
                <w:shd w:val="clear" w:color="auto" w:fill="FFFFFF"/>
              </w:rPr>
              <w:t>10000元/人次</w:t>
            </w:r>
          </w:p>
        </w:tc>
        <w:tc>
          <w:tcPr>
            <w:tcW w:w="2127" w:type="dxa"/>
          </w:tcPr>
          <w:p>
            <w:pPr>
              <w:widowControl/>
              <w:autoSpaceDE w:val="0"/>
              <w:spacing w:line="584" w:lineRule="exact"/>
              <w:jc w:val="left"/>
              <w:rPr>
                <w:rFonts w:ascii="仿宋" w:hAnsi="仿宋" w:eastAsia="仿宋" w:cs="Times New Roman"/>
                <w:color w:val="auto"/>
                <w:kern w:val="0"/>
                <w:sz w:val="32"/>
                <w:szCs w:val="32"/>
                <w:shd w:val="clear" w:color="auto" w:fill="FFFFFF"/>
              </w:rPr>
            </w:pPr>
            <w:r>
              <w:rPr>
                <w:rFonts w:ascii="仿宋" w:hAnsi="仿宋" w:eastAsia="仿宋" w:cs="Times New Roman"/>
                <w:color w:val="auto"/>
                <w:kern w:val="0"/>
                <w:sz w:val="32"/>
                <w:szCs w:val="32"/>
                <w:shd w:val="clear" w:color="auto" w:fill="FFFFFF"/>
              </w:rPr>
              <w:t>每篇会议论文</w:t>
            </w:r>
            <w:r>
              <w:rPr>
                <w:rFonts w:hint="eastAsia" w:ascii="仿宋" w:hAnsi="仿宋" w:eastAsia="仿宋" w:cs="Times New Roman"/>
                <w:color w:val="auto"/>
                <w:kern w:val="0"/>
                <w:sz w:val="32"/>
                <w:szCs w:val="32"/>
                <w:shd w:val="clear" w:color="auto" w:fill="FFFFFF"/>
              </w:rPr>
              <w:t>或是竞赛作品</w:t>
            </w:r>
            <w:r>
              <w:rPr>
                <w:rFonts w:ascii="仿宋" w:hAnsi="仿宋" w:eastAsia="仿宋" w:cs="Times New Roman"/>
                <w:color w:val="auto"/>
                <w:kern w:val="0"/>
                <w:sz w:val="32"/>
                <w:szCs w:val="32"/>
                <w:shd w:val="clear" w:color="auto" w:fill="FFFFFF"/>
              </w:rPr>
              <w:t>只资助1人次</w:t>
            </w:r>
          </w:p>
        </w:tc>
      </w:tr>
    </w:tbl>
    <w:p>
      <w:pPr>
        <w:spacing w:line="584" w:lineRule="exact"/>
        <w:ind w:firstLine="480" w:firstLineChars="150"/>
        <w:rPr>
          <w:rFonts w:ascii="仿宋" w:hAnsi="仿宋" w:eastAsia="仿宋"/>
          <w:color w:val="auto"/>
          <w:kern w:val="0"/>
          <w:sz w:val="32"/>
          <w:szCs w:val="32"/>
          <w:shd w:val="clear" w:color="auto" w:fill="FFFFFF"/>
        </w:rPr>
      </w:pPr>
      <w:r>
        <w:rPr>
          <w:rFonts w:ascii="仿宋" w:hAnsi="仿宋" w:eastAsia="仿宋"/>
          <w:color w:val="auto"/>
          <w:kern w:val="0"/>
          <w:sz w:val="32"/>
          <w:szCs w:val="32"/>
          <w:shd w:val="clear" w:color="auto" w:fill="FFFFFF"/>
        </w:rPr>
        <w:t>资助经费报销范围：参加会议的差旅费、会议注册费、会议住宿费、会议论文版面费，以及会议发表论文的学术研究过程的相关费用开支</w:t>
      </w:r>
      <w:r>
        <w:rPr>
          <w:rFonts w:hint="eastAsia" w:ascii="仿宋" w:hAnsi="仿宋" w:eastAsia="仿宋"/>
          <w:color w:val="auto"/>
          <w:kern w:val="0"/>
          <w:sz w:val="32"/>
          <w:szCs w:val="32"/>
          <w:shd w:val="clear" w:color="auto" w:fill="FFFFFF"/>
        </w:rPr>
        <w:t>。</w:t>
      </w:r>
    </w:p>
    <w:p>
      <w:pPr>
        <w:spacing w:line="584" w:lineRule="exact"/>
        <w:rPr>
          <w:rFonts w:ascii="仿宋" w:hAnsi="仿宋" w:eastAsia="仿宋"/>
          <w:color w:val="auto"/>
          <w:sz w:val="32"/>
          <w:szCs w:val="32"/>
        </w:rPr>
      </w:pPr>
      <w:r>
        <w:rPr>
          <w:rFonts w:hint="eastAsia" w:ascii="仿宋" w:hAnsi="仿宋" w:eastAsia="仿宋"/>
          <w:color w:val="auto"/>
          <w:sz w:val="32"/>
          <w:szCs w:val="32"/>
        </w:rPr>
        <w:t>2.国内竞赛颁奖典礼</w:t>
      </w:r>
    </w:p>
    <w:p>
      <w:pPr>
        <w:spacing w:line="584" w:lineRule="exact"/>
        <w:ind w:firstLine="480" w:firstLineChars="150"/>
        <w:rPr>
          <w:rFonts w:ascii="仿宋" w:hAnsi="仿宋" w:eastAsia="仿宋"/>
          <w:color w:val="auto"/>
          <w:kern w:val="0"/>
          <w:sz w:val="32"/>
          <w:szCs w:val="32"/>
          <w:shd w:val="clear" w:color="auto" w:fill="FFFFFF"/>
        </w:rPr>
      </w:pPr>
      <w:r>
        <w:rPr>
          <w:rFonts w:hint="eastAsia" w:ascii="仿宋" w:hAnsi="仿宋" w:eastAsia="仿宋"/>
          <w:color w:val="auto"/>
          <w:kern w:val="0"/>
          <w:sz w:val="32"/>
          <w:szCs w:val="32"/>
          <w:shd w:val="clear" w:color="auto" w:fill="FFFFFF"/>
        </w:rPr>
        <w:t>资助参加国内竞赛颁奖，竞赛范围：由教育部学位中心主办的相关系列比赛和各学科内部普遍认可的专业竞赛——中国互联网+大学生创新创业大赛、“挑战杯”全国大学生课外学术科技作品竞赛、“挑战杯”中国大学生创业计划大赛、全国大学生数学建模竞赛、全国大学生电子设计竞赛、全国大学生机械创新设计大赛、全国大学生广告艺术大赛、全国大学生智能汽车竞赛和全国大学生电子商务“创新、创意及创业”挑战赛、全国大学生节能减排型社会实践与科技竞赛、中国研究生智慧城市技术与创意设计大赛、全国研究生数学建模竞赛、中国研究生移动终端应用设计创新大赛、中国研究生数学建模竞赛、中国研究生公共管理案例大赛等。</w:t>
      </w:r>
    </w:p>
    <w:tbl>
      <w:tblPr>
        <w:tblStyle w:val="4"/>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279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82" w:type="dxa"/>
          </w:tcPr>
          <w:p>
            <w:pPr>
              <w:spacing w:line="584" w:lineRule="exact"/>
              <w:jc w:val="center"/>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项目</w:t>
            </w:r>
          </w:p>
        </w:tc>
        <w:tc>
          <w:tcPr>
            <w:tcW w:w="2798" w:type="dxa"/>
          </w:tcPr>
          <w:p>
            <w:pPr>
              <w:spacing w:line="584" w:lineRule="exact"/>
              <w:jc w:val="center"/>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资助标准</w:t>
            </w:r>
          </w:p>
        </w:tc>
        <w:tc>
          <w:tcPr>
            <w:tcW w:w="2783" w:type="dxa"/>
          </w:tcPr>
          <w:p>
            <w:pPr>
              <w:spacing w:line="584" w:lineRule="exact"/>
              <w:jc w:val="center"/>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782" w:type="dxa"/>
          </w:tcPr>
          <w:p>
            <w:pPr>
              <w:widowControl/>
              <w:autoSpaceDE w:val="0"/>
              <w:spacing w:line="584" w:lineRule="exact"/>
              <w:jc w:val="left"/>
              <w:rPr>
                <w:rFonts w:ascii="仿宋" w:hAnsi="仿宋" w:eastAsia="仿宋" w:cs="Times New Roman"/>
                <w:color w:val="auto"/>
                <w:kern w:val="0"/>
                <w:sz w:val="32"/>
                <w:szCs w:val="32"/>
                <w:shd w:val="clear" w:color="auto" w:fill="FFFFFF"/>
              </w:rPr>
            </w:pPr>
            <w:r>
              <w:rPr>
                <w:rFonts w:hint="eastAsia" w:ascii="仿宋" w:hAnsi="仿宋" w:eastAsia="仿宋" w:cs="Times New Roman"/>
                <w:color w:val="auto"/>
                <w:kern w:val="0"/>
                <w:sz w:val="32"/>
                <w:szCs w:val="32"/>
                <w:shd w:val="clear" w:color="auto" w:fill="FFFFFF"/>
              </w:rPr>
              <w:t>参加国内竞赛颁奖典礼</w:t>
            </w:r>
          </w:p>
        </w:tc>
        <w:tc>
          <w:tcPr>
            <w:tcW w:w="2798" w:type="dxa"/>
          </w:tcPr>
          <w:p>
            <w:pPr>
              <w:widowControl/>
              <w:autoSpaceDE w:val="0"/>
              <w:spacing w:line="584" w:lineRule="exact"/>
              <w:jc w:val="left"/>
              <w:rPr>
                <w:rFonts w:ascii="仿宋" w:hAnsi="仿宋" w:eastAsia="仿宋" w:cs="Times New Roman"/>
                <w:color w:val="auto"/>
                <w:kern w:val="0"/>
                <w:sz w:val="32"/>
                <w:szCs w:val="32"/>
                <w:shd w:val="clear" w:color="auto" w:fill="FFFFFF"/>
              </w:rPr>
            </w:pPr>
            <w:r>
              <w:rPr>
                <w:rFonts w:hint="eastAsia" w:ascii="仿宋" w:hAnsi="仿宋" w:eastAsia="仿宋" w:cs="Times New Roman"/>
                <w:color w:val="auto"/>
                <w:kern w:val="0"/>
                <w:sz w:val="32"/>
                <w:szCs w:val="32"/>
                <w:shd w:val="clear" w:color="auto" w:fill="FFFFFF"/>
              </w:rPr>
              <w:t>2000元/人次</w:t>
            </w:r>
          </w:p>
          <w:p>
            <w:pPr>
              <w:widowControl/>
              <w:autoSpaceDE w:val="0"/>
              <w:spacing w:line="584" w:lineRule="exact"/>
              <w:jc w:val="left"/>
              <w:rPr>
                <w:rFonts w:ascii="仿宋" w:hAnsi="仿宋" w:eastAsia="仿宋" w:cs="Times New Roman"/>
                <w:color w:val="auto"/>
                <w:kern w:val="0"/>
                <w:sz w:val="32"/>
                <w:szCs w:val="32"/>
                <w:shd w:val="clear" w:color="auto" w:fill="FFFFFF"/>
              </w:rPr>
            </w:pPr>
          </w:p>
        </w:tc>
        <w:tc>
          <w:tcPr>
            <w:tcW w:w="2783" w:type="dxa"/>
          </w:tcPr>
          <w:p>
            <w:pPr>
              <w:widowControl/>
              <w:autoSpaceDE w:val="0"/>
              <w:spacing w:line="584" w:lineRule="exact"/>
              <w:jc w:val="left"/>
              <w:rPr>
                <w:rFonts w:ascii="仿宋" w:hAnsi="仿宋" w:eastAsia="仿宋" w:cs="Times New Roman"/>
                <w:color w:val="auto"/>
                <w:kern w:val="0"/>
                <w:sz w:val="32"/>
                <w:szCs w:val="32"/>
                <w:shd w:val="clear" w:color="auto" w:fill="FFFFFF"/>
              </w:rPr>
            </w:pPr>
            <w:r>
              <w:rPr>
                <w:rFonts w:ascii="仿宋" w:hAnsi="仿宋" w:eastAsia="仿宋" w:cs="Times New Roman"/>
                <w:color w:val="auto"/>
                <w:kern w:val="0"/>
                <w:sz w:val="32"/>
                <w:szCs w:val="32"/>
                <w:shd w:val="clear" w:color="auto" w:fill="FFFFFF"/>
              </w:rPr>
              <w:t>每</w:t>
            </w:r>
            <w:r>
              <w:rPr>
                <w:rFonts w:hint="eastAsia" w:ascii="仿宋" w:hAnsi="仿宋" w:eastAsia="仿宋" w:cs="Times New Roman"/>
                <w:color w:val="auto"/>
                <w:kern w:val="0"/>
                <w:sz w:val="32"/>
                <w:szCs w:val="32"/>
                <w:shd w:val="clear" w:color="auto" w:fill="FFFFFF"/>
              </w:rPr>
              <w:t>个竞赛项目（作品）</w:t>
            </w:r>
            <w:r>
              <w:rPr>
                <w:rFonts w:ascii="仿宋" w:hAnsi="仿宋" w:eastAsia="仿宋" w:cs="Times New Roman"/>
                <w:color w:val="auto"/>
                <w:kern w:val="0"/>
                <w:sz w:val="32"/>
                <w:szCs w:val="32"/>
                <w:shd w:val="clear" w:color="auto" w:fill="FFFFFF"/>
              </w:rPr>
              <w:t>只资助1人次</w:t>
            </w:r>
          </w:p>
        </w:tc>
      </w:tr>
    </w:tbl>
    <w:p>
      <w:pPr>
        <w:spacing w:line="584" w:lineRule="exact"/>
        <w:rPr>
          <w:rFonts w:ascii="仿宋" w:hAnsi="仿宋" w:eastAsia="仿宋"/>
          <w:color w:val="auto"/>
          <w:sz w:val="32"/>
          <w:szCs w:val="32"/>
        </w:rPr>
      </w:pPr>
      <w:r>
        <w:rPr>
          <w:rFonts w:hint="eastAsia" w:ascii="仿宋" w:hAnsi="仿宋" w:eastAsia="仿宋"/>
          <w:color w:val="auto"/>
          <w:sz w:val="32"/>
          <w:szCs w:val="32"/>
        </w:rPr>
        <w:t xml:space="preserve">   </w:t>
      </w:r>
    </w:p>
    <w:p>
      <w:pPr>
        <w:spacing w:line="584" w:lineRule="exact"/>
        <w:rPr>
          <w:rFonts w:ascii="仿宋" w:hAnsi="仿宋" w:eastAsia="仿宋"/>
          <w:color w:val="auto"/>
          <w:sz w:val="32"/>
          <w:szCs w:val="32"/>
        </w:rPr>
      </w:pPr>
      <w:r>
        <w:rPr>
          <w:rFonts w:hint="eastAsia" w:ascii="仿宋" w:hAnsi="仿宋" w:eastAsia="仿宋"/>
          <w:color w:val="auto"/>
          <w:sz w:val="32"/>
          <w:szCs w:val="32"/>
        </w:rPr>
        <w:t>3.学生论文发表</w:t>
      </w:r>
    </w:p>
    <w:p>
      <w:pPr>
        <w:spacing w:line="584" w:lineRule="exact"/>
        <w:ind w:firstLine="480" w:firstLineChars="150"/>
        <w:rPr>
          <w:rFonts w:ascii="仿宋" w:hAnsi="仿宋" w:eastAsia="仿宋"/>
          <w:color w:val="auto"/>
          <w:sz w:val="32"/>
          <w:szCs w:val="32"/>
        </w:rPr>
      </w:pPr>
      <w:r>
        <w:rPr>
          <w:rFonts w:hint="eastAsia" w:ascii="仿宋" w:hAnsi="仿宋" w:eastAsia="仿宋"/>
          <w:color w:val="auto"/>
          <w:sz w:val="32"/>
          <w:szCs w:val="32"/>
        </w:rPr>
        <w:t>500-1000元/人次。期刊认定范围包括南京大学</w:t>
      </w:r>
      <w:r>
        <w:rPr>
          <w:rFonts w:ascii="仿宋" w:hAnsi="仿宋" w:eastAsia="仿宋"/>
          <w:color w:val="auto"/>
          <w:sz w:val="32"/>
          <w:szCs w:val="32"/>
        </w:rPr>
        <w:t>CSSCI核心期刊目录，北京大学中文核心期刊目录，中国人文社会科学核心期刊（中国社科院核心期刊目录），以及</w:t>
      </w:r>
      <w:r>
        <w:rPr>
          <w:rFonts w:hint="eastAsia" w:ascii="仿宋" w:hAnsi="仿宋" w:eastAsia="仿宋"/>
          <w:color w:val="auto"/>
          <w:sz w:val="32"/>
          <w:szCs w:val="32"/>
        </w:rPr>
        <w:t>受</w:t>
      </w:r>
      <w:r>
        <w:rPr>
          <w:rFonts w:ascii="仿宋" w:hAnsi="仿宋" w:eastAsia="仿宋"/>
          <w:color w:val="auto"/>
          <w:sz w:val="32"/>
          <w:szCs w:val="32"/>
        </w:rPr>
        <w:t>CSCD、SSCI、SCI、ISTP、A&amp;HCI</w:t>
      </w:r>
      <w:r>
        <w:rPr>
          <w:rFonts w:hint="eastAsia" w:ascii="仿宋" w:hAnsi="仿宋" w:eastAsia="仿宋"/>
          <w:color w:val="auto"/>
          <w:sz w:val="32"/>
          <w:szCs w:val="32"/>
        </w:rPr>
        <w:t>索引的会议或</w:t>
      </w:r>
      <w:r>
        <w:rPr>
          <w:rFonts w:ascii="仿宋" w:hAnsi="仿宋" w:eastAsia="仿宋"/>
          <w:color w:val="auto"/>
          <w:sz w:val="32"/>
          <w:szCs w:val="32"/>
        </w:rPr>
        <w:t>刊物范围</w:t>
      </w:r>
      <w:r>
        <w:rPr>
          <w:rFonts w:hint="eastAsia" w:ascii="仿宋" w:hAnsi="仿宋" w:eastAsia="仿宋"/>
          <w:color w:val="auto"/>
          <w:sz w:val="32"/>
          <w:szCs w:val="32"/>
        </w:rPr>
        <w:t>，以及我校规定的A、B类刊物。</w:t>
      </w:r>
    </w:p>
    <w:p>
      <w:pPr>
        <w:spacing w:line="584" w:lineRule="exact"/>
        <w:rPr>
          <w:rFonts w:ascii="仿宋" w:hAnsi="仿宋" w:eastAsia="仿宋"/>
          <w:color w:val="auto"/>
          <w:sz w:val="32"/>
          <w:szCs w:val="32"/>
        </w:rPr>
      </w:pPr>
    </w:p>
    <w:p>
      <w:pPr>
        <w:spacing w:line="584" w:lineRule="exact"/>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联合工作营</w:t>
      </w:r>
    </w:p>
    <w:p>
      <w:pPr>
        <w:spacing w:line="584" w:lineRule="exact"/>
        <w:ind w:firstLine="480" w:firstLineChars="150"/>
        <w:rPr>
          <w:rFonts w:ascii="仿宋" w:hAnsi="仿宋" w:eastAsia="仿宋"/>
          <w:color w:val="auto"/>
          <w:sz w:val="32"/>
          <w:szCs w:val="32"/>
        </w:rPr>
      </w:pPr>
      <w:r>
        <w:rPr>
          <w:rFonts w:hint="eastAsia" w:ascii="仿宋" w:hAnsi="仿宋" w:eastAsia="仿宋"/>
          <w:color w:val="auto"/>
          <w:sz w:val="32"/>
          <w:szCs w:val="32"/>
        </w:rPr>
        <w:t>学生参加联合工作营项目期间的住宿和交通费用实报实销，具体标准参照学校差旅费用相关要求。</w:t>
      </w:r>
    </w:p>
    <w:p>
      <w:pPr>
        <w:widowControl/>
        <w:shd w:val="clear" w:color="auto" w:fill="FFFFFF"/>
        <w:autoSpaceDE w:val="0"/>
        <w:spacing w:line="584" w:lineRule="exact"/>
        <w:jc w:val="left"/>
        <w:rPr>
          <w:rFonts w:ascii="仿宋" w:hAnsi="仿宋" w:eastAsia="仿宋"/>
          <w:color w:val="auto"/>
          <w:kern w:val="0"/>
          <w:sz w:val="32"/>
          <w:szCs w:val="32"/>
          <w:shd w:val="clear" w:color="auto" w:fill="FFFFFF"/>
        </w:rPr>
      </w:pPr>
    </w:p>
    <w:p>
      <w:pPr>
        <w:widowControl/>
        <w:shd w:val="clear" w:color="auto" w:fill="FFFFFF"/>
        <w:autoSpaceDE w:val="0"/>
        <w:spacing w:line="584" w:lineRule="exact"/>
        <w:jc w:val="left"/>
        <w:rPr>
          <w:rFonts w:ascii="仿宋" w:hAnsi="仿宋" w:eastAsia="仿宋"/>
          <w:color w:val="auto"/>
          <w:kern w:val="0"/>
          <w:sz w:val="32"/>
          <w:szCs w:val="32"/>
          <w:shd w:val="clear" w:color="auto" w:fill="FFFFFF"/>
        </w:rPr>
      </w:pPr>
      <w:r>
        <w:rPr>
          <w:rFonts w:hint="eastAsia" w:ascii="仿宋" w:hAnsi="仿宋" w:eastAsia="仿宋"/>
          <w:color w:val="auto"/>
          <w:kern w:val="0"/>
          <w:sz w:val="32"/>
          <w:szCs w:val="32"/>
          <w:shd w:val="clear" w:color="auto" w:fill="FFFFFF"/>
        </w:rPr>
        <w:t>5</w:t>
      </w:r>
      <w:r>
        <w:rPr>
          <w:rFonts w:ascii="仿宋" w:hAnsi="仿宋" w:eastAsia="仿宋"/>
          <w:color w:val="auto"/>
          <w:kern w:val="0"/>
          <w:sz w:val="32"/>
          <w:szCs w:val="32"/>
          <w:shd w:val="clear" w:color="auto" w:fill="FFFFFF"/>
        </w:rPr>
        <w:t>.</w:t>
      </w:r>
      <w:r>
        <w:rPr>
          <w:rFonts w:hint="eastAsia" w:ascii="仿宋" w:hAnsi="仿宋" w:eastAsia="仿宋"/>
          <w:color w:val="auto"/>
          <w:kern w:val="0"/>
          <w:sz w:val="32"/>
          <w:szCs w:val="32"/>
          <w:shd w:val="clear" w:color="auto" w:fill="FFFFFF"/>
        </w:rPr>
        <w:t>已经获得过其他资助的，学院不再进行资助。</w:t>
      </w:r>
    </w:p>
    <w:p>
      <w:pPr>
        <w:widowControl/>
        <w:shd w:val="clear" w:color="auto" w:fill="FFFFFF"/>
        <w:autoSpaceDE w:val="0"/>
        <w:spacing w:line="584" w:lineRule="exact"/>
        <w:jc w:val="left"/>
        <w:rPr>
          <w:rFonts w:ascii="仿宋" w:hAnsi="仿宋" w:eastAsia="仿宋"/>
          <w:color w:val="auto"/>
          <w:kern w:val="0"/>
          <w:sz w:val="32"/>
          <w:szCs w:val="32"/>
          <w:shd w:val="clear" w:color="auto" w:fill="FFFFFF"/>
        </w:rPr>
      </w:pPr>
    </w:p>
    <w:p>
      <w:pPr>
        <w:pStyle w:val="7"/>
        <w:widowControl/>
        <w:numPr>
          <w:ilvl w:val="0"/>
          <w:numId w:val="1"/>
        </w:numPr>
        <w:shd w:val="clear" w:color="auto" w:fill="FFFFFF"/>
        <w:autoSpaceDE w:val="0"/>
        <w:spacing w:line="584" w:lineRule="exact"/>
        <w:ind w:firstLineChars="0"/>
        <w:jc w:val="left"/>
        <w:rPr>
          <w:rFonts w:ascii="黑体" w:hAnsi="黑体" w:eastAsia="黑体"/>
          <w:color w:val="auto"/>
          <w:kern w:val="0"/>
          <w:sz w:val="32"/>
          <w:szCs w:val="32"/>
          <w:shd w:val="clear" w:color="auto" w:fill="FFFFFF"/>
        </w:rPr>
      </w:pPr>
      <w:r>
        <w:rPr>
          <w:rFonts w:hint="eastAsia" w:ascii="黑体" w:hAnsi="黑体" w:eastAsia="黑体"/>
          <w:color w:val="auto"/>
          <w:kern w:val="0"/>
          <w:sz w:val="32"/>
          <w:szCs w:val="32"/>
          <w:shd w:val="clear" w:color="auto" w:fill="FFFFFF"/>
        </w:rPr>
        <w:t>说明</w:t>
      </w:r>
    </w:p>
    <w:p>
      <w:pPr>
        <w:pStyle w:val="6"/>
        <w:widowControl/>
        <w:shd w:val="clear" w:color="auto" w:fill="FFFFFF"/>
        <w:autoSpaceDE w:val="0"/>
        <w:spacing w:line="584" w:lineRule="exact"/>
        <w:ind w:firstLine="0" w:firstLineChars="0"/>
        <w:jc w:val="left"/>
        <w:rPr>
          <w:rFonts w:ascii="仿宋" w:hAnsi="仿宋" w:eastAsia="仿宋"/>
          <w:color w:val="auto"/>
          <w:kern w:val="0"/>
          <w:sz w:val="32"/>
          <w:szCs w:val="32"/>
          <w:shd w:val="clear" w:color="auto" w:fill="FFFFFF"/>
        </w:rPr>
      </w:pPr>
      <w:r>
        <w:rPr>
          <w:rFonts w:ascii="仿宋" w:hAnsi="仿宋" w:eastAsia="仿宋"/>
          <w:color w:val="auto"/>
          <w:kern w:val="0"/>
          <w:sz w:val="32"/>
          <w:szCs w:val="32"/>
          <w:shd w:val="clear" w:color="auto" w:fill="FFFFFF"/>
        </w:rPr>
        <w:t>1.申请者必须为一下情形之一，可获资助：</w:t>
      </w:r>
      <w:r>
        <w:rPr>
          <w:rFonts w:hint="eastAsia" w:ascii="仿宋" w:hAnsi="仿宋" w:eastAsia="仿宋" w:cs="宋体"/>
          <w:color w:val="auto"/>
          <w:kern w:val="0"/>
          <w:sz w:val="32"/>
          <w:szCs w:val="32"/>
          <w:shd w:val="clear" w:color="auto" w:fill="FFFFFF"/>
        </w:rPr>
        <w:t>①</w:t>
      </w:r>
      <w:r>
        <w:rPr>
          <w:rFonts w:ascii="仿宋" w:hAnsi="仿宋" w:eastAsia="仿宋"/>
          <w:color w:val="auto"/>
          <w:kern w:val="0"/>
          <w:sz w:val="32"/>
          <w:szCs w:val="32"/>
          <w:shd w:val="clear" w:color="auto" w:fill="FFFFFF"/>
        </w:rPr>
        <w:t>申请者是论文的第一作者；</w:t>
      </w:r>
      <w:r>
        <w:rPr>
          <w:rFonts w:hint="eastAsia" w:ascii="仿宋" w:hAnsi="仿宋" w:eastAsia="仿宋" w:cs="宋体"/>
          <w:color w:val="auto"/>
          <w:kern w:val="0"/>
          <w:sz w:val="32"/>
          <w:szCs w:val="32"/>
          <w:shd w:val="clear" w:color="auto" w:fill="FFFFFF"/>
        </w:rPr>
        <w:t>②所发表论文</w:t>
      </w:r>
      <w:r>
        <w:rPr>
          <w:rFonts w:ascii="仿宋" w:hAnsi="仿宋" w:eastAsia="仿宋"/>
          <w:color w:val="auto"/>
          <w:kern w:val="0"/>
          <w:sz w:val="32"/>
          <w:szCs w:val="32"/>
          <w:shd w:val="clear" w:color="auto" w:fill="FFFFFF"/>
        </w:rPr>
        <w:t>导师为第一作者学生为第二作者;</w:t>
      </w:r>
      <w:r>
        <w:rPr>
          <w:rFonts w:hint="eastAsia" w:ascii="仿宋" w:hAnsi="仿宋" w:eastAsia="仿宋" w:cs="宋体"/>
          <w:color w:val="auto"/>
          <w:kern w:val="0"/>
          <w:sz w:val="32"/>
          <w:szCs w:val="32"/>
          <w:shd w:val="clear" w:color="auto" w:fill="FFFFFF"/>
        </w:rPr>
        <w:t>③</w:t>
      </w:r>
      <w:r>
        <w:rPr>
          <w:rFonts w:ascii="仿宋" w:hAnsi="仿宋" w:eastAsia="仿宋"/>
          <w:color w:val="auto"/>
          <w:kern w:val="0"/>
          <w:sz w:val="32"/>
          <w:szCs w:val="32"/>
          <w:shd w:val="clear" w:color="auto" w:fill="FFFFFF"/>
        </w:rPr>
        <w:t>申请者为论文的通讯作者；</w:t>
      </w:r>
      <w:r>
        <w:rPr>
          <w:rFonts w:hint="eastAsia" w:ascii="仿宋" w:hAnsi="仿宋" w:eastAsia="仿宋" w:cs="宋体"/>
          <w:color w:val="auto"/>
          <w:kern w:val="0"/>
          <w:sz w:val="32"/>
          <w:szCs w:val="32"/>
          <w:shd w:val="clear" w:color="auto" w:fill="FFFFFF"/>
        </w:rPr>
        <w:t>④</w:t>
      </w:r>
      <w:r>
        <w:rPr>
          <w:rFonts w:ascii="仿宋" w:hAnsi="仿宋" w:eastAsia="仿宋"/>
          <w:color w:val="auto"/>
          <w:kern w:val="0"/>
          <w:sz w:val="32"/>
          <w:szCs w:val="32"/>
          <w:shd w:val="clear" w:color="auto" w:fill="FFFFFF"/>
        </w:rPr>
        <w:t>申请者被邀请做大会报告或者分会特邀报告</w:t>
      </w:r>
      <w:r>
        <w:rPr>
          <w:rFonts w:hint="eastAsia" w:ascii="仿宋" w:hAnsi="仿宋" w:eastAsia="仿宋"/>
          <w:color w:val="auto"/>
          <w:kern w:val="0"/>
          <w:sz w:val="32"/>
          <w:szCs w:val="32"/>
          <w:shd w:val="clear" w:color="auto" w:fill="FFFFFF"/>
        </w:rPr>
        <w:t>；⑤作为项目（作品）的核心主创参加竞赛领奖仪式，⑥作为项目（作品）的核心主创获奖后受大赛邀请参加交流分享活动</w:t>
      </w:r>
      <w:r>
        <w:rPr>
          <w:rFonts w:ascii="仿宋" w:hAnsi="仿宋" w:eastAsia="仿宋"/>
          <w:color w:val="auto"/>
          <w:kern w:val="0"/>
          <w:sz w:val="32"/>
          <w:szCs w:val="32"/>
          <w:shd w:val="clear" w:color="auto" w:fill="FFFFFF"/>
        </w:rPr>
        <w:t>；</w:t>
      </w:r>
    </w:p>
    <w:p>
      <w:pPr>
        <w:pStyle w:val="6"/>
        <w:widowControl/>
        <w:shd w:val="clear" w:color="auto" w:fill="FFFFFF"/>
        <w:autoSpaceDE w:val="0"/>
        <w:spacing w:line="584" w:lineRule="exact"/>
        <w:ind w:firstLine="0" w:firstLineChars="0"/>
        <w:jc w:val="left"/>
        <w:rPr>
          <w:rFonts w:ascii="仿宋" w:hAnsi="仿宋" w:eastAsia="仿宋"/>
          <w:color w:val="auto"/>
          <w:kern w:val="0"/>
          <w:sz w:val="32"/>
          <w:szCs w:val="32"/>
          <w:shd w:val="clear" w:color="auto" w:fill="FFFFFF"/>
        </w:rPr>
      </w:pPr>
      <w:r>
        <w:rPr>
          <w:rFonts w:ascii="仿宋" w:hAnsi="仿宋" w:eastAsia="仿宋"/>
          <w:color w:val="auto"/>
          <w:kern w:val="0"/>
          <w:sz w:val="32"/>
          <w:szCs w:val="32"/>
          <w:shd w:val="clear" w:color="auto" w:fill="FFFFFF"/>
        </w:rPr>
        <w:t>2.申请者需提交会议</w:t>
      </w:r>
      <w:r>
        <w:rPr>
          <w:rFonts w:hint="eastAsia" w:ascii="仿宋" w:hAnsi="仿宋" w:eastAsia="仿宋"/>
          <w:color w:val="auto"/>
          <w:kern w:val="0"/>
          <w:sz w:val="32"/>
          <w:szCs w:val="32"/>
          <w:shd w:val="clear" w:color="auto" w:fill="FFFFFF"/>
        </w:rPr>
        <w:t>或竞赛</w:t>
      </w:r>
      <w:r>
        <w:rPr>
          <w:rFonts w:ascii="仿宋" w:hAnsi="仿宋" w:eastAsia="仿宋"/>
          <w:color w:val="auto"/>
          <w:kern w:val="0"/>
          <w:sz w:val="32"/>
          <w:szCs w:val="32"/>
          <w:shd w:val="clear" w:color="auto" w:fill="FFFFFF"/>
        </w:rPr>
        <w:t>邀请函、论文接收函等证明文件复印件，填写申请表，经专业主任/系主任批准，交学院科研秘书汇总，报学院院务会审批通过，即获得资助经费；</w:t>
      </w:r>
    </w:p>
    <w:p>
      <w:pPr>
        <w:pStyle w:val="6"/>
        <w:widowControl/>
        <w:shd w:val="clear" w:color="auto" w:fill="FFFFFF"/>
        <w:autoSpaceDE w:val="0"/>
        <w:spacing w:line="584" w:lineRule="exact"/>
        <w:ind w:firstLine="0" w:firstLineChars="0"/>
        <w:jc w:val="left"/>
        <w:rPr>
          <w:rFonts w:ascii="仿宋" w:hAnsi="仿宋" w:eastAsia="仿宋"/>
          <w:color w:val="auto"/>
          <w:kern w:val="0"/>
          <w:sz w:val="32"/>
          <w:szCs w:val="32"/>
          <w:shd w:val="clear" w:color="auto" w:fill="FFFFFF"/>
        </w:rPr>
      </w:pPr>
      <w:r>
        <w:rPr>
          <w:rFonts w:ascii="仿宋" w:hAnsi="仿宋" w:eastAsia="仿宋"/>
          <w:color w:val="auto"/>
          <w:kern w:val="0"/>
          <w:sz w:val="32"/>
          <w:szCs w:val="32"/>
          <w:shd w:val="clear" w:color="auto" w:fill="FFFFFF"/>
        </w:rPr>
        <w:t>3.申请者需复印会议</w:t>
      </w:r>
      <w:r>
        <w:rPr>
          <w:rFonts w:hint="eastAsia" w:ascii="仿宋" w:hAnsi="仿宋" w:eastAsia="仿宋"/>
          <w:color w:val="auto"/>
          <w:kern w:val="0"/>
          <w:sz w:val="32"/>
          <w:szCs w:val="32"/>
          <w:shd w:val="clear" w:color="auto" w:fill="FFFFFF"/>
        </w:rPr>
        <w:t>或大赛</w:t>
      </w:r>
      <w:r>
        <w:rPr>
          <w:rFonts w:ascii="仿宋" w:hAnsi="仿宋" w:eastAsia="仿宋"/>
          <w:color w:val="auto"/>
          <w:kern w:val="0"/>
          <w:sz w:val="32"/>
          <w:szCs w:val="32"/>
          <w:shd w:val="clear" w:color="auto" w:fill="FFFFFF"/>
        </w:rPr>
        <w:t>邀请函、论文接收函等证明信息文件；</w:t>
      </w:r>
    </w:p>
    <w:p>
      <w:pPr>
        <w:pStyle w:val="6"/>
        <w:widowControl/>
        <w:shd w:val="clear" w:color="auto" w:fill="FFFFFF"/>
        <w:autoSpaceDE w:val="0"/>
        <w:spacing w:line="584" w:lineRule="exact"/>
        <w:ind w:firstLine="0" w:firstLineChars="0"/>
        <w:jc w:val="left"/>
        <w:rPr>
          <w:rFonts w:ascii="仿宋" w:hAnsi="仿宋" w:eastAsia="仿宋"/>
          <w:color w:val="auto"/>
          <w:kern w:val="0"/>
          <w:sz w:val="32"/>
          <w:szCs w:val="32"/>
          <w:shd w:val="clear" w:color="auto" w:fill="FFFFFF"/>
        </w:rPr>
      </w:pPr>
      <w:r>
        <w:rPr>
          <w:rFonts w:ascii="仿宋" w:hAnsi="仿宋" w:eastAsia="仿宋"/>
          <w:color w:val="auto"/>
          <w:kern w:val="0"/>
          <w:sz w:val="32"/>
          <w:szCs w:val="32"/>
          <w:shd w:val="clear" w:color="auto" w:fill="FFFFFF"/>
        </w:rPr>
        <w:t>4.</w:t>
      </w:r>
      <w:r>
        <w:rPr>
          <w:rFonts w:hint="eastAsia" w:ascii="仿宋" w:hAnsi="仿宋" w:eastAsia="仿宋"/>
          <w:color w:val="auto"/>
          <w:kern w:val="0"/>
          <w:sz w:val="32"/>
          <w:szCs w:val="32"/>
          <w:shd w:val="clear" w:color="auto" w:fill="FFFFFF"/>
        </w:rPr>
        <w:t>资助报销范围：异地差旅费、参会</w:t>
      </w:r>
      <w:r>
        <w:rPr>
          <w:rFonts w:ascii="仿宋" w:hAnsi="仿宋" w:eastAsia="仿宋"/>
          <w:color w:val="auto"/>
          <w:kern w:val="0"/>
          <w:sz w:val="32"/>
          <w:szCs w:val="32"/>
          <w:shd w:val="clear" w:color="auto" w:fill="FFFFFF"/>
        </w:rPr>
        <w:t>/</w:t>
      </w:r>
      <w:r>
        <w:rPr>
          <w:rFonts w:hint="eastAsia" w:ascii="仿宋" w:hAnsi="仿宋" w:eastAsia="仿宋"/>
          <w:color w:val="auto"/>
          <w:kern w:val="0"/>
          <w:sz w:val="32"/>
          <w:szCs w:val="32"/>
          <w:shd w:val="clear" w:color="auto" w:fill="FFFFFF"/>
        </w:rPr>
        <w:t>赛注册费、参会</w:t>
      </w:r>
      <w:r>
        <w:rPr>
          <w:rFonts w:ascii="仿宋" w:hAnsi="仿宋" w:eastAsia="仿宋"/>
          <w:color w:val="auto"/>
          <w:kern w:val="0"/>
          <w:sz w:val="32"/>
          <w:szCs w:val="32"/>
          <w:shd w:val="clear" w:color="auto" w:fill="FFFFFF"/>
        </w:rPr>
        <w:t>/赛住宿费、论文版面费、会议发表论文的学术研究过程相关的费用开支、参赛项目（作品）创作过程中合理的相关费用开支。</w:t>
      </w:r>
    </w:p>
    <w:p>
      <w:pPr>
        <w:pStyle w:val="6"/>
        <w:widowControl/>
        <w:shd w:val="clear" w:color="auto" w:fill="FFFFFF"/>
        <w:autoSpaceDE w:val="0"/>
        <w:spacing w:line="584" w:lineRule="exact"/>
        <w:ind w:firstLine="0" w:firstLineChars="0"/>
        <w:jc w:val="left"/>
        <w:rPr>
          <w:rFonts w:ascii="仿宋" w:hAnsi="仿宋" w:eastAsia="仿宋"/>
          <w:color w:val="auto"/>
          <w:kern w:val="0"/>
          <w:sz w:val="32"/>
          <w:szCs w:val="32"/>
          <w:shd w:val="clear" w:color="auto" w:fill="FFFFFF"/>
        </w:rPr>
      </w:pPr>
      <w:r>
        <w:rPr>
          <w:rFonts w:ascii="仿宋" w:hAnsi="仿宋" w:eastAsia="仿宋"/>
          <w:color w:val="auto"/>
          <w:kern w:val="0"/>
          <w:sz w:val="32"/>
          <w:szCs w:val="32"/>
          <w:shd w:val="clear" w:color="auto" w:fill="FFFFFF"/>
        </w:rPr>
        <w:t>5.申请者完成学术会议</w:t>
      </w:r>
      <w:r>
        <w:rPr>
          <w:rFonts w:hint="eastAsia" w:ascii="仿宋" w:hAnsi="仿宋" w:eastAsia="仿宋"/>
          <w:color w:val="auto"/>
          <w:kern w:val="0"/>
          <w:sz w:val="32"/>
          <w:szCs w:val="32"/>
          <w:shd w:val="clear" w:color="auto" w:fill="FFFFFF"/>
        </w:rPr>
        <w:t>或专业领域参赛活动</w:t>
      </w:r>
      <w:r>
        <w:rPr>
          <w:rFonts w:ascii="仿宋" w:hAnsi="仿宋" w:eastAsia="仿宋"/>
          <w:color w:val="auto"/>
          <w:kern w:val="0"/>
          <w:sz w:val="32"/>
          <w:szCs w:val="32"/>
          <w:shd w:val="clear" w:color="auto" w:fill="FFFFFF"/>
        </w:rPr>
        <w:t>，提交小结，方可按额度报销经费。申请者须遵守学校财务纪律，负责相关发票的真实性和相关财务报销的具体手续操作，自行前往学校财务办公室完成报销手续；</w:t>
      </w:r>
    </w:p>
    <w:p>
      <w:pPr>
        <w:pStyle w:val="6"/>
        <w:widowControl/>
        <w:shd w:val="clear" w:color="auto" w:fill="FFFFFF"/>
        <w:autoSpaceDE w:val="0"/>
        <w:spacing w:line="584" w:lineRule="exact"/>
        <w:ind w:firstLine="0" w:firstLineChars="0"/>
        <w:jc w:val="left"/>
        <w:rPr>
          <w:rFonts w:ascii="仿宋" w:hAnsi="仿宋" w:eastAsia="仿宋"/>
          <w:color w:val="auto"/>
          <w:kern w:val="0"/>
          <w:sz w:val="32"/>
          <w:szCs w:val="32"/>
          <w:shd w:val="clear" w:color="auto" w:fill="FFFFFF"/>
        </w:rPr>
      </w:pPr>
      <w:r>
        <w:rPr>
          <w:rFonts w:ascii="仿宋" w:hAnsi="仿宋" w:eastAsia="仿宋"/>
          <w:color w:val="auto"/>
          <w:kern w:val="0"/>
          <w:sz w:val="32"/>
          <w:szCs w:val="32"/>
          <w:shd w:val="clear" w:color="auto" w:fill="FFFFFF"/>
        </w:rPr>
        <w:t>6.学院学生每年</w:t>
      </w:r>
      <w:r>
        <w:rPr>
          <w:rFonts w:hint="eastAsia" w:ascii="仿宋" w:hAnsi="仿宋" w:eastAsia="仿宋"/>
          <w:color w:val="auto"/>
          <w:kern w:val="0"/>
          <w:sz w:val="32"/>
          <w:szCs w:val="32"/>
          <w:shd w:val="clear" w:color="auto" w:fill="FFFFFF"/>
        </w:rPr>
        <w:t>可</w:t>
      </w:r>
      <w:r>
        <w:rPr>
          <w:rFonts w:ascii="仿宋" w:hAnsi="仿宋" w:eastAsia="仿宋"/>
          <w:color w:val="auto"/>
          <w:kern w:val="0"/>
          <w:sz w:val="32"/>
          <w:szCs w:val="32"/>
          <w:shd w:val="clear" w:color="auto" w:fill="FFFFFF"/>
        </w:rPr>
        <w:t>申请一次；每篇会议论文</w:t>
      </w:r>
      <w:r>
        <w:rPr>
          <w:rFonts w:hint="eastAsia" w:ascii="仿宋" w:hAnsi="仿宋" w:eastAsia="仿宋"/>
          <w:color w:val="auto"/>
          <w:kern w:val="0"/>
          <w:sz w:val="32"/>
          <w:szCs w:val="32"/>
          <w:shd w:val="clear" w:color="auto" w:fill="FFFFFF"/>
        </w:rPr>
        <w:t>或是参赛项目（作品）</w:t>
      </w:r>
      <w:r>
        <w:rPr>
          <w:rFonts w:ascii="仿宋" w:hAnsi="仿宋" w:eastAsia="仿宋"/>
          <w:color w:val="auto"/>
          <w:kern w:val="0"/>
          <w:sz w:val="32"/>
          <w:szCs w:val="32"/>
          <w:shd w:val="clear" w:color="auto" w:fill="FFFFFF"/>
        </w:rPr>
        <w:t>只资助1人次；</w:t>
      </w:r>
    </w:p>
    <w:p>
      <w:pPr>
        <w:pStyle w:val="6"/>
        <w:widowControl/>
        <w:shd w:val="clear" w:color="auto" w:fill="FFFFFF"/>
        <w:autoSpaceDE w:val="0"/>
        <w:spacing w:line="584" w:lineRule="exact"/>
        <w:ind w:firstLine="0" w:firstLineChars="0"/>
        <w:jc w:val="left"/>
        <w:rPr>
          <w:rFonts w:ascii="仿宋" w:hAnsi="仿宋" w:eastAsia="仿宋"/>
          <w:color w:val="auto"/>
          <w:kern w:val="0"/>
          <w:sz w:val="32"/>
          <w:szCs w:val="32"/>
          <w:shd w:val="clear" w:color="auto" w:fill="FFFFFF"/>
        </w:rPr>
      </w:pPr>
      <w:r>
        <w:rPr>
          <w:rFonts w:ascii="仿宋" w:hAnsi="仿宋" w:eastAsia="仿宋"/>
          <w:color w:val="auto"/>
          <w:kern w:val="0"/>
          <w:sz w:val="32"/>
          <w:szCs w:val="32"/>
          <w:shd w:val="clear" w:color="auto" w:fill="FFFFFF"/>
        </w:rPr>
        <w:t>7.申请时间原则上为每年四次，分别为：3月、6月、9月和12月</w:t>
      </w:r>
      <w:r>
        <w:rPr>
          <w:rFonts w:hint="eastAsia" w:ascii="仿宋" w:hAnsi="仿宋" w:eastAsia="仿宋"/>
          <w:color w:val="auto"/>
          <w:kern w:val="0"/>
          <w:sz w:val="32"/>
          <w:szCs w:val="32"/>
          <w:shd w:val="clear" w:color="auto" w:fill="FFFFFF"/>
        </w:rPr>
        <w:t>。</w:t>
      </w: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spacing w:line="584" w:lineRule="exact"/>
        <w:rPr>
          <w:rFonts w:ascii="仿宋" w:hAnsi="仿宋" w:eastAsia="仿宋"/>
          <w:color w:val="auto"/>
          <w:kern w:val="0"/>
          <w:sz w:val="32"/>
          <w:szCs w:val="32"/>
          <w:shd w:val="clear" w:color="auto" w:fill="FFFFFF"/>
        </w:rPr>
      </w:pPr>
    </w:p>
    <w:p>
      <w:pPr>
        <w:autoSpaceDE w:val="0"/>
        <w:spacing w:line="584" w:lineRule="exact"/>
        <w:rPr>
          <w:rFonts w:hint="eastAsia" w:ascii="仿宋" w:hAnsi="仿宋" w:eastAsia="仿宋"/>
          <w:b/>
          <w:color w:val="auto"/>
          <w:sz w:val="32"/>
          <w:szCs w:val="32"/>
        </w:rPr>
      </w:pPr>
    </w:p>
    <w:p>
      <w:pPr>
        <w:autoSpaceDE w:val="0"/>
        <w:spacing w:line="584" w:lineRule="exact"/>
        <w:rPr>
          <w:rFonts w:ascii="仿宋" w:hAnsi="仿宋" w:eastAsia="仿宋"/>
          <w:b/>
          <w:color w:val="auto"/>
          <w:sz w:val="32"/>
          <w:szCs w:val="32"/>
        </w:rPr>
      </w:pPr>
    </w:p>
    <w:p>
      <w:pPr>
        <w:autoSpaceDE w:val="0"/>
        <w:spacing w:line="584" w:lineRule="exact"/>
        <w:rPr>
          <w:rFonts w:ascii="仿宋" w:hAnsi="仿宋" w:eastAsia="仿宋"/>
          <w:b/>
          <w:color w:val="auto"/>
          <w:sz w:val="32"/>
          <w:szCs w:val="32"/>
        </w:rPr>
      </w:pPr>
    </w:p>
    <w:p>
      <w:pPr>
        <w:autoSpaceDE w:val="0"/>
        <w:spacing w:line="584" w:lineRule="exact"/>
        <w:rPr>
          <w:rFonts w:ascii="仿宋" w:hAnsi="仿宋" w:eastAsia="仿宋"/>
          <w:b/>
          <w:color w:val="auto"/>
          <w:sz w:val="32"/>
          <w:szCs w:val="32"/>
        </w:rPr>
      </w:pPr>
      <w:r>
        <w:rPr>
          <w:rFonts w:ascii="仿宋" w:hAnsi="仿宋" w:eastAsia="仿宋"/>
          <w:b/>
          <w:color w:val="auto"/>
          <w:sz w:val="32"/>
          <w:szCs w:val="32"/>
        </w:rPr>
        <w:t>附：</w:t>
      </w:r>
    </w:p>
    <w:p>
      <w:pPr>
        <w:autoSpaceDE w:val="0"/>
        <w:spacing w:line="584" w:lineRule="exact"/>
        <w:rPr>
          <w:rFonts w:ascii="仿宋" w:hAnsi="仿宋" w:eastAsia="仿宋"/>
          <w:color w:val="auto"/>
          <w:sz w:val="32"/>
          <w:szCs w:val="32"/>
        </w:rPr>
      </w:pPr>
      <w:r>
        <w:rPr>
          <w:rFonts w:ascii="仿宋" w:hAnsi="仿宋" w:eastAsia="仿宋"/>
          <w:color w:val="auto"/>
          <w:sz w:val="32"/>
          <w:szCs w:val="32"/>
        </w:rPr>
        <w:t>《艺术与传媒学院教师、学生参加学术会议的资助申请表》：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7"/>
        <w:gridCol w:w="4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申请人学号</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ascii="仿宋" w:hAnsi="仿宋" w:eastAsia="仿宋" w:cs="Times New Roman"/>
                <w:color w:val="auto"/>
                <w:kern w:val="0"/>
                <w:sz w:val="32"/>
                <w:szCs w:val="32"/>
              </w:rPr>
              <w:t>申请人姓名</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联系电话</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邮箱</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ascii="仿宋" w:hAnsi="仿宋" w:eastAsia="仿宋" w:cs="Times New Roman"/>
                <w:color w:val="auto"/>
                <w:kern w:val="0"/>
                <w:sz w:val="32"/>
                <w:szCs w:val="32"/>
              </w:rPr>
              <w:t>申请者类型</w:t>
            </w:r>
          </w:p>
        </w:tc>
        <w:tc>
          <w:tcPr>
            <w:tcW w:w="4915" w:type="dxa"/>
            <w:tcBorders>
              <w:top w:val="single" w:color="auto" w:sz="4" w:space="0"/>
              <w:left w:val="nil"/>
              <w:bottom w:val="single" w:color="auto" w:sz="4" w:space="0"/>
              <w:right w:val="single" w:color="auto" w:sz="4" w:space="0"/>
            </w:tcBorders>
          </w:tcPr>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□硕士研究生   □本科生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申请资助的项目</w:t>
            </w:r>
          </w:p>
          <w:p>
            <w:pPr>
              <w:spacing w:line="584" w:lineRule="exact"/>
              <w:rPr>
                <w:rFonts w:ascii="仿宋" w:hAnsi="仿宋" w:eastAsia="仿宋" w:cs="Times New Roman"/>
                <w:color w:val="auto"/>
                <w:kern w:val="0"/>
                <w:sz w:val="32"/>
                <w:szCs w:val="32"/>
              </w:rPr>
            </w:pPr>
          </w:p>
        </w:tc>
        <w:tc>
          <w:tcPr>
            <w:tcW w:w="4915" w:type="dxa"/>
            <w:tcBorders>
              <w:top w:val="single" w:color="auto" w:sz="4" w:space="0"/>
              <w:left w:val="nil"/>
              <w:bottom w:val="single" w:color="auto" w:sz="4" w:space="0"/>
              <w:right w:val="single" w:color="auto" w:sz="4" w:space="0"/>
            </w:tcBorders>
          </w:tcPr>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w:t>
            </w:r>
            <w:r>
              <w:rPr>
                <w:rFonts w:hint="eastAsia" w:ascii="仿宋" w:hAnsi="仿宋" w:eastAsia="仿宋" w:cs="Times New Roman"/>
                <w:color w:val="auto"/>
                <w:kern w:val="0"/>
                <w:sz w:val="32"/>
                <w:szCs w:val="32"/>
              </w:rPr>
              <w:t xml:space="preserve">国内外学术会议 </w:t>
            </w:r>
            <w:r>
              <w:rPr>
                <w:rFonts w:ascii="仿宋" w:hAnsi="仿宋" w:eastAsia="仿宋" w:cs="Times New Roman"/>
                <w:color w:val="auto"/>
                <w:kern w:val="0"/>
                <w:sz w:val="32"/>
                <w:szCs w:val="32"/>
              </w:rPr>
              <w:t xml:space="preserve"> □</w:t>
            </w:r>
            <w:r>
              <w:rPr>
                <w:rFonts w:hint="eastAsia" w:ascii="仿宋" w:hAnsi="仿宋" w:eastAsia="仿宋" w:cs="Times New Roman"/>
                <w:color w:val="auto"/>
                <w:kern w:val="0"/>
                <w:sz w:val="32"/>
                <w:szCs w:val="32"/>
              </w:rPr>
              <w:t xml:space="preserve">国内竞赛颁奖典礼与获奖   </w:t>
            </w:r>
            <w:r>
              <w:rPr>
                <w:rFonts w:ascii="仿宋" w:hAnsi="仿宋" w:eastAsia="仿宋" w:cs="Times New Roman"/>
                <w:color w:val="auto"/>
                <w:kern w:val="0"/>
                <w:sz w:val="32"/>
                <w:szCs w:val="32"/>
              </w:rPr>
              <w:t>□</w:t>
            </w:r>
            <w:r>
              <w:rPr>
                <w:rFonts w:hint="eastAsia" w:ascii="仿宋" w:hAnsi="仿宋" w:eastAsia="仿宋" w:cs="Times New Roman"/>
                <w:color w:val="auto"/>
                <w:kern w:val="0"/>
                <w:sz w:val="32"/>
                <w:szCs w:val="32"/>
              </w:rPr>
              <w:t>论文发表</w:t>
            </w:r>
          </w:p>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w:t>
            </w:r>
            <w:r>
              <w:rPr>
                <w:rFonts w:hint="eastAsia" w:ascii="仿宋" w:hAnsi="仿宋" w:eastAsia="仿宋" w:cs="Times New Roman"/>
                <w:color w:val="auto"/>
                <w:kern w:val="0"/>
                <w:sz w:val="32"/>
                <w:szCs w:val="32"/>
              </w:rPr>
              <w:t>联合工作营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项目</w:t>
            </w:r>
            <w:r>
              <w:rPr>
                <w:rFonts w:ascii="仿宋" w:hAnsi="仿宋" w:eastAsia="仿宋" w:cs="Times New Roman"/>
                <w:color w:val="auto"/>
                <w:kern w:val="0"/>
                <w:sz w:val="32"/>
                <w:szCs w:val="32"/>
              </w:rPr>
              <w:t>名称：</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hint="eastAsia" w:ascii="仿宋" w:hAnsi="仿宋" w:eastAsia="仿宋" w:cs="Times New Roman"/>
                <w:color w:val="auto"/>
                <w:kern w:val="0"/>
                <w:sz w:val="32"/>
                <w:szCs w:val="32"/>
              </w:rPr>
              <w:t>项目</w:t>
            </w:r>
            <w:r>
              <w:rPr>
                <w:rFonts w:ascii="仿宋" w:hAnsi="仿宋" w:eastAsia="仿宋" w:cs="Times New Roman"/>
                <w:color w:val="auto"/>
                <w:kern w:val="0"/>
                <w:sz w:val="32"/>
                <w:szCs w:val="32"/>
              </w:rPr>
              <w:t>背景介绍</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ascii="仿宋" w:hAnsi="仿宋" w:eastAsia="仿宋" w:cs="Times New Roman"/>
                <w:color w:val="auto"/>
                <w:kern w:val="0"/>
                <w:sz w:val="32"/>
                <w:szCs w:val="32"/>
              </w:rPr>
              <w:t>参</w:t>
            </w:r>
            <w:r>
              <w:rPr>
                <w:rFonts w:hint="eastAsia" w:ascii="仿宋" w:hAnsi="仿宋" w:eastAsia="仿宋" w:cs="Times New Roman"/>
                <w:color w:val="auto"/>
                <w:kern w:val="0"/>
                <w:sz w:val="32"/>
                <w:szCs w:val="32"/>
              </w:rPr>
              <w:t>加</w:t>
            </w:r>
            <w:r>
              <w:rPr>
                <w:rFonts w:ascii="仿宋" w:hAnsi="仿宋" w:eastAsia="仿宋" w:cs="Times New Roman"/>
                <w:color w:val="auto"/>
                <w:kern w:val="0"/>
                <w:sz w:val="32"/>
                <w:szCs w:val="32"/>
              </w:rPr>
              <w:t>形式</w:t>
            </w:r>
          </w:p>
        </w:tc>
        <w:tc>
          <w:tcPr>
            <w:tcW w:w="4915" w:type="dxa"/>
            <w:tcBorders>
              <w:top w:val="single" w:color="auto" w:sz="4" w:space="0"/>
              <w:left w:val="nil"/>
              <w:bottom w:val="single" w:color="auto" w:sz="4" w:space="0"/>
              <w:right w:val="single" w:color="auto" w:sz="4" w:space="0"/>
            </w:tcBorders>
          </w:tcPr>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□论文报告  □</w:t>
            </w:r>
            <w:r>
              <w:rPr>
                <w:rFonts w:hint="eastAsia" w:ascii="仿宋" w:hAnsi="仿宋" w:eastAsia="仿宋" w:cs="Times New Roman"/>
                <w:color w:val="auto"/>
                <w:kern w:val="0"/>
                <w:sz w:val="32"/>
                <w:szCs w:val="32"/>
              </w:rPr>
              <w:t xml:space="preserve">领奖  </w:t>
            </w:r>
          </w:p>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w:t>
            </w:r>
            <w:r>
              <w:rPr>
                <w:rFonts w:hint="eastAsia" w:ascii="仿宋" w:hAnsi="仿宋" w:eastAsia="仿宋" w:cs="Times New Roman"/>
                <w:color w:val="auto"/>
                <w:kern w:val="0"/>
                <w:sz w:val="32"/>
                <w:szCs w:val="32"/>
              </w:rPr>
              <w:t>联合工作营</w:t>
            </w:r>
            <w:r>
              <w:rPr>
                <w:rFonts w:ascii="仿宋" w:hAnsi="仿宋" w:eastAsia="仿宋" w:cs="Times New Roman"/>
                <w:color w:val="auto"/>
                <w:kern w:val="0"/>
                <w:sz w:val="32"/>
                <w:szCs w:val="32"/>
              </w:rPr>
              <w:t xml:space="preserve"> □</w:t>
            </w:r>
            <w:r>
              <w:rPr>
                <w:rFonts w:hint="eastAsia" w:ascii="仿宋" w:hAnsi="仿宋" w:eastAsia="仿宋" w:cs="Times New Roman"/>
                <w:color w:val="auto"/>
                <w:kern w:val="0"/>
                <w:sz w:val="32"/>
                <w:szCs w:val="32"/>
              </w:rPr>
              <w:t>发表论文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论文</w:t>
            </w:r>
            <w:r>
              <w:rPr>
                <w:rFonts w:hint="eastAsia" w:ascii="仿宋" w:hAnsi="仿宋" w:eastAsia="仿宋" w:cs="Times New Roman"/>
                <w:color w:val="auto"/>
                <w:kern w:val="0"/>
                <w:sz w:val="32"/>
                <w:szCs w:val="32"/>
              </w:rPr>
              <w:t>/项目（作品）</w:t>
            </w:r>
            <w:r>
              <w:rPr>
                <w:rFonts w:ascii="仿宋" w:hAnsi="仿宋" w:eastAsia="仿宋" w:cs="Times New Roman"/>
                <w:color w:val="auto"/>
                <w:kern w:val="0"/>
                <w:sz w:val="32"/>
                <w:szCs w:val="32"/>
              </w:rPr>
              <w:t>题目</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论文摘要</w:t>
            </w:r>
            <w:r>
              <w:rPr>
                <w:rFonts w:hint="eastAsia" w:ascii="仿宋" w:hAnsi="仿宋" w:eastAsia="仿宋" w:cs="Times New Roman"/>
                <w:color w:val="auto"/>
                <w:kern w:val="0"/>
                <w:sz w:val="32"/>
                <w:szCs w:val="32"/>
              </w:rPr>
              <w:t>/项目（作品介绍）</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r>
              <w:rPr>
                <w:rFonts w:ascii="仿宋" w:hAnsi="仿宋" w:eastAsia="仿宋" w:cs="Times New Roman"/>
                <w:color w:val="auto"/>
                <w:kern w:val="0"/>
                <w:sz w:val="32"/>
                <w:szCs w:val="32"/>
              </w:rPr>
              <w:t>（英文请同时提供中文翻译）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与专业的相关性分析</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是否包含涉及宗教、国家安全、社会敏感信息等</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firstLineChars="200"/>
              <w:rPr>
                <w:rFonts w:ascii="仿宋" w:hAnsi="仿宋" w:eastAsia="仿宋" w:cs="Times New Roman"/>
                <w:color w:val="auto"/>
                <w:kern w:val="0"/>
                <w:sz w:val="32"/>
                <w:szCs w:val="32"/>
              </w:rPr>
            </w:pPr>
            <w:r>
              <w:rPr>
                <w:rFonts w:ascii="仿宋" w:hAnsi="仿宋" w:eastAsia="仿宋" w:cs="Times New Roman"/>
                <w:color w:val="auto"/>
                <w:kern w:val="0"/>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是否需要向学校备案:</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firstLineChars="200"/>
              <w:rPr>
                <w:rFonts w:ascii="仿宋" w:hAnsi="仿宋" w:eastAsia="仿宋" w:cs="Times New Roman"/>
                <w:color w:val="auto"/>
                <w:kern w:val="0"/>
                <w:sz w:val="32"/>
                <w:szCs w:val="32"/>
              </w:rPr>
            </w:pPr>
            <w:r>
              <w:rPr>
                <w:rFonts w:ascii="仿宋" w:hAnsi="仿宋" w:eastAsia="仿宋" w:cs="Times New Roman"/>
                <w:color w:val="auto"/>
                <w:kern w:val="0"/>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rPr>
                <w:rFonts w:ascii="仿宋" w:hAnsi="仿宋" w:eastAsia="仿宋" w:cs="Times New Roman"/>
                <w:color w:val="auto"/>
                <w:kern w:val="0"/>
                <w:sz w:val="32"/>
                <w:szCs w:val="32"/>
              </w:rPr>
            </w:pPr>
            <w:r>
              <w:rPr>
                <w:rFonts w:ascii="仿宋" w:hAnsi="仿宋" w:eastAsia="仿宋" w:cs="Times New Roman"/>
                <w:color w:val="auto"/>
                <w:kern w:val="0"/>
                <w:sz w:val="32"/>
                <w:szCs w:val="32"/>
              </w:rPr>
              <w:t>申请费用（交通、住宿、会议费等）（请详细描述）</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ascii="仿宋" w:hAnsi="仿宋" w:eastAsia="仿宋" w:cs="Times New Roman"/>
                <w:color w:val="auto"/>
                <w:kern w:val="0"/>
                <w:sz w:val="32"/>
                <w:szCs w:val="32"/>
              </w:rPr>
              <w:t>专业意见签署</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ind w:firstLine="640"/>
              <w:rPr>
                <w:rFonts w:ascii="仿宋" w:hAnsi="仿宋" w:eastAsia="仿宋" w:cs="Times New Roman"/>
                <w:color w:val="auto"/>
                <w:kern w:val="0"/>
                <w:sz w:val="32"/>
                <w:szCs w:val="32"/>
              </w:rPr>
            </w:pPr>
            <w:r>
              <w:rPr>
                <w:rFonts w:ascii="仿宋" w:hAnsi="仿宋" w:eastAsia="仿宋" w:cs="Times New Roman"/>
                <w:color w:val="auto"/>
                <w:kern w:val="0"/>
                <w:sz w:val="32"/>
                <w:szCs w:val="32"/>
              </w:rPr>
              <w:t xml:space="preserve">         专业主任签字：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607" w:type="dxa"/>
            <w:tcBorders>
              <w:top w:val="single" w:color="auto" w:sz="4" w:space="0"/>
              <w:left w:val="single" w:color="auto" w:sz="4" w:space="0"/>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r>
              <w:rPr>
                <w:rFonts w:ascii="仿宋" w:hAnsi="仿宋" w:eastAsia="仿宋" w:cs="Times New Roman"/>
                <w:color w:val="auto"/>
                <w:kern w:val="0"/>
                <w:sz w:val="32"/>
                <w:szCs w:val="32"/>
              </w:rPr>
              <w:t>学院审批意见</w:t>
            </w:r>
          </w:p>
        </w:tc>
        <w:tc>
          <w:tcPr>
            <w:tcW w:w="4915" w:type="dxa"/>
            <w:tcBorders>
              <w:top w:val="single" w:color="auto" w:sz="4" w:space="0"/>
              <w:left w:val="nil"/>
              <w:bottom w:val="single" w:color="auto" w:sz="4" w:space="0"/>
              <w:right w:val="single" w:color="auto" w:sz="4" w:space="0"/>
            </w:tcBorders>
          </w:tcPr>
          <w:p>
            <w:pPr>
              <w:autoSpaceDE w:val="0"/>
              <w:spacing w:line="584" w:lineRule="exact"/>
              <w:ind w:firstLine="640"/>
              <w:rPr>
                <w:rFonts w:ascii="仿宋" w:hAnsi="仿宋" w:eastAsia="仿宋" w:cs="Times New Roman"/>
                <w:color w:val="auto"/>
                <w:kern w:val="0"/>
                <w:sz w:val="32"/>
                <w:szCs w:val="32"/>
              </w:rPr>
            </w:pPr>
          </w:p>
          <w:p>
            <w:pPr>
              <w:autoSpaceDE w:val="0"/>
              <w:spacing w:line="584" w:lineRule="exact"/>
              <w:rPr>
                <w:rFonts w:ascii="仿宋" w:hAnsi="仿宋" w:eastAsia="仿宋" w:cs="Times New Roman"/>
                <w:color w:val="auto"/>
                <w:kern w:val="0"/>
                <w:sz w:val="32"/>
                <w:szCs w:val="32"/>
              </w:rPr>
            </w:pPr>
          </w:p>
        </w:tc>
      </w:tr>
    </w:tbl>
    <w:p>
      <w:pPr>
        <w:autoSpaceDE w:val="0"/>
        <w:spacing w:line="584" w:lineRule="exact"/>
        <w:rPr>
          <w:rFonts w:ascii="仿宋" w:hAnsi="仿宋" w:eastAsia="仿宋"/>
          <w:color w:val="auto"/>
          <w:kern w:val="0"/>
          <w:sz w:val="32"/>
          <w:szCs w:val="32"/>
          <w:shd w:val="clear" w:color="auto" w:fill="FFFFFF"/>
        </w:rPr>
      </w:pPr>
      <w:r>
        <w:rPr>
          <w:rFonts w:ascii="仿宋" w:hAnsi="仿宋" w:eastAsia="仿宋"/>
          <w:color w:val="auto"/>
          <w:sz w:val="32"/>
          <w:szCs w:val="32"/>
        </w:rPr>
        <w:t>请附加</w:t>
      </w:r>
      <w:r>
        <w:rPr>
          <w:rFonts w:ascii="仿宋" w:hAnsi="仿宋" w:eastAsia="仿宋"/>
          <w:color w:val="auto"/>
          <w:kern w:val="0"/>
          <w:sz w:val="32"/>
          <w:szCs w:val="32"/>
          <w:shd w:val="clear" w:color="auto" w:fill="FFFFFF"/>
        </w:rPr>
        <w:t>会议/竞赛邀请函、论文/项目（作品）接收函等证明文件复印件</w:t>
      </w:r>
      <w:r>
        <w:rPr>
          <w:rFonts w:hint="eastAsia" w:ascii="仿宋" w:hAnsi="仿宋" w:eastAsia="仿宋"/>
          <w:color w:val="auto"/>
          <w:kern w:val="0"/>
          <w:sz w:val="32"/>
          <w:szCs w:val="32"/>
          <w:shd w:val="clear" w:color="auto" w:fill="FFFFFF"/>
        </w:rPr>
        <w:t>，作品请刻碟提交。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17A7F"/>
    <w:multiLevelType w:val="multilevel"/>
    <w:tmpl w:val="6BD17A7F"/>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25EDA"/>
    <w:rsid w:val="12B25EDA"/>
    <w:rsid w:val="7C12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semiHidden/>
    <w:qFormat/>
    <w:uiPriority w:val="0"/>
    <w:pPr>
      <w:ind w:firstLine="420" w:firstLineChars="200"/>
    </w:pPr>
    <w:rPr>
      <w:rFonts w:ascii="Calibri" w:hAnsi="Calibri" w:eastAsia="宋体" w:cs="Times New Roman"/>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2020-06-01T06:09:00Z</dcterms:created>
  <dc:creator>WPS_1452265192</dc:creator>
  <cp:lastModifiedBy>hp</cp:lastModifiedBy>
  <dcterms:modified xsi:type="dcterms:W3CDTF">2020-09-16T04:57:21Z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