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1080"/>
        <w:gridCol w:w="1760"/>
        <w:gridCol w:w="2820"/>
        <w:gridCol w:w="1080"/>
      </w:tblGrid>
      <w:tr w:rsidR="001F5858" w:rsidRPr="001F5858" w:rsidTr="00EE229F">
        <w:trPr>
          <w:trHeight w:val="285"/>
        </w:trPr>
        <w:tc>
          <w:tcPr>
            <w:tcW w:w="1080" w:type="dxa"/>
          </w:tcPr>
          <w:p w:rsidR="001F5858" w:rsidRPr="001F5858" w:rsidRDefault="001F5858" w:rsidP="001F5858">
            <w:pPr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序号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姓名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报考专业名称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报考研究方向名称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备注</w:t>
            </w: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徐福响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新型传播与社会研究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李芸萱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新型传播与社会研究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陈丽媛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新型传播与社会研究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陈婧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智能媒体与网络研究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刘星彤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媒介融合与新闻研究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roofErr w:type="gramStart"/>
            <w:r w:rsidRPr="001F5858">
              <w:rPr>
                <w:rFonts w:hint="eastAsia"/>
              </w:rPr>
              <w:t>陈思诺</w:t>
            </w:r>
            <w:proofErr w:type="gramEnd"/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新型传播与社会研究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roofErr w:type="gramStart"/>
            <w:r w:rsidRPr="001F5858">
              <w:rPr>
                <w:rFonts w:hint="eastAsia"/>
              </w:rPr>
              <w:t>李畅</w:t>
            </w:r>
            <w:proofErr w:type="gramEnd"/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新型传播与社会研究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roofErr w:type="gramStart"/>
            <w:r w:rsidRPr="001F5858">
              <w:rPr>
                <w:rFonts w:hint="eastAsia"/>
              </w:rPr>
              <w:t>王丝琴</w:t>
            </w:r>
            <w:proofErr w:type="gramEnd"/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智能媒体与网络研究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roofErr w:type="gramStart"/>
            <w:r w:rsidRPr="001F5858">
              <w:rPr>
                <w:rFonts w:hint="eastAsia"/>
              </w:rPr>
              <w:t>贾艺博</w:t>
            </w:r>
            <w:proofErr w:type="gramEnd"/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新型传播与社会研究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邓杰灵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新型传播与社会研究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彭琪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智能媒体与网络研究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杨煜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新型传播与社会研究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roofErr w:type="gramStart"/>
            <w:r w:rsidRPr="001F5858">
              <w:rPr>
                <w:rFonts w:hint="eastAsia"/>
              </w:rPr>
              <w:t>付小超</w:t>
            </w:r>
            <w:proofErr w:type="gramEnd"/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新型传播与社会研究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郭智敏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新型传播与社会研究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姚皓东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智能媒体与网络研究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朱婉婷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媒介融合与新闻研究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谢婉琪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新型传播与社会研究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王玲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媒介融合与新闻研究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roofErr w:type="gramStart"/>
            <w:r w:rsidRPr="001F5858">
              <w:rPr>
                <w:rFonts w:hint="eastAsia"/>
              </w:rPr>
              <w:t>董瑾</w:t>
            </w:r>
            <w:proofErr w:type="gramEnd"/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新型传播与社会研究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roofErr w:type="gramStart"/>
            <w:r w:rsidRPr="001F5858">
              <w:rPr>
                <w:rFonts w:hint="eastAsia"/>
              </w:rPr>
              <w:t>谢熙</w:t>
            </w:r>
            <w:proofErr w:type="gramEnd"/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新型传播与社会研究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21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孙天怡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智能媒体与网络研究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方宇航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智能媒体与网络研究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白月英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媒介融合与新闻研究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俞皓越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智能媒体与网络研究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方倩倩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新型传播与社会研究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胡恪贤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新型传播与社会研究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roofErr w:type="gramStart"/>
            <w:r w:rsidRPr="001F5858">
              <w:rPr>
                <w:rFonts w:hint="eastAsia"/>
              </w:rPr>
              <w:t>欧林宁</w:t>
            </w:r>
            <w:proofErr w:type="gramEnd"/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智能媒体与网络研究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少干计划</w:t>
            </w: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陈金艳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新闻传播学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媒介融合与新闻研究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少干计划</w:t>
            </w: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付欣冉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新闻与传播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广告传播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roofErr w:type="gramStart"/>
            <w:r w:rsidRPr="001F5858">
              <w:rPr>
                <w:rFonts w:hint="eastAsia"/>
              </w:rPr>
              <w:t>叶晴</w:t>
            </w:r>
            <w:proofErr w:type="gramEnd"/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新闻与传播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融合新闻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陈卓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新闻与传播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融合新闻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roofErr w:type="gramStart"/>
            <w:r w:rsidRPr="001F5858">
              <w:rPr>
                <w:rFonts w:hint="eastAsia"/>
              </w:rPr>
              <w:t>吴湘仪</w:t>
            </w:r>
            <w:proofErr w:type="gramEnd"/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新闻与传播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智能媒体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宗雪娴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新闻与传播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智能媒体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叶慧雯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新闻与传播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智能媒体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范妍君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新闻与传播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融合新闻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少干计划</w:t>
            </w: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proofErr w:type="gramStart"/>
            <w:r w:rsidRPr="001F5858">
              <w:rPr>
                <w:rFonts w:hint="eastAsia"/>
              </w:rPr>
              <w:t>霍赵杨</w:t>
            </w:r>
            <w:proofErr w:type="gramEnd"/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新闻与传播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智能媒体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roofErr w:type="gramStart"/>
            <w:r w:rsidRPr="001F5858">
              <w:rPr>
                <w:rFonts w:hint="eastAsia"/>
              </w:rPr>
              <w:t>许洁</w:t>
            </w:r>
            <w:proofErr w:type="gramEnd"/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新闻与传播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智能媒体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金宸亦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新闻与传播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智能媒体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庄</w:t>
            </w:r>
            <w:proofErr w:type="gramStart"/>
            <w:r w:rsidRPr="001F5858">
              <w:rPr>
                <w:rFonts w:hint="eastAsia"/>
              </w:rPr>
              <w:t>诀</w:t>
            </w:r>
            <w:proofErr w:type="gramEnd"/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新闻与传播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融合新闻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王昌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新闻与传播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智能媒体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郭婧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新闻与传播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广告传播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少干计划</w:t>
            </w: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石钰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设计学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计算机动画与视觉特效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43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roofErr w:type="gramStart"/>
            <w:r w:rsidRPr="001F5858">
              <w:rPr>
                <w:rFonts w:hint="eastAsia"/>
              </w:rPr>
              <w:t>何逸豪</w:t>
            </w:r>
            <w:proofErr w:type="gramEnd"/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设计学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交互媒体艺术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44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张婧琪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设计学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交互媒体艺术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roofErr w:type="gramStart"/>
            <w:r w:rsidRPr="001F5858">
              <w:rPr>
                <w:rFonts w:hint="eastAsia"/>
              </w:rPr>
              <w:t>秦敬鸿</w:t>
            </w:r>
            <w:proofErr w:type="gramEnd"/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设计学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影视创作与理论研究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刘雨琛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音乐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音乐表演：钢琴表演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梁钏钏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音乐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音乐表演：声乐表演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毛金晶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艺术设计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交互媒体艺术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崔昕怡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艺术设计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交互媒体艺术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黄婕妤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艺术设计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交互媒体艺术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丑科</w:t>
            </w:r>
            <w:proofErr w:type="gramStart"/>
            <w:r w:rsidRPr="001F5858">
              <w:rPr>
                <w:rFonts w:hint="eastAsia"/>
              </w:rPr>
              <w:t>钰</w:t>
            </w:r>
            <w:proofErr w:type="gramEnd"/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艺术设计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影视艺术创作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钱商黎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艺术设计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交互媒体艺术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r w:rsidRPr="001F5858">
              <w:rPr>
                <w:rFonts w:hint="eastAsia"/>
              </w:rPr>
              <w:t>关皓匀</w:t>
            </w:r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艺术设计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交互媒体艺术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  <w:tr w:rsidR="001F5858" w:rsidRPr="001F5858" w:rsidTr="004E4EFB">
        <w:trPr>
          <w:trHeight w:val="285"/>
        </w:trPr>
        <w:tc>
          <w:tcPr>
            <w:tcW w:w="1080" w:type="dxa"/>
            <w:vAlign w:val="center"/>
          </w:tcPr>
          <w:p w:rsidR="001F5858" w:rsidRDefault="001F5858" w:rsidP="001F5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roofErr w:type="gramStart"/>
            <w:r w:rsidRPr="001F5858">
              <w:rPr>
                <w:rFonts w:hint="eastAsia"/>
              </w:rPr>
              <w:t>杨靖延</w:t>
            </w:r>
            <w:proofErr w:type="gramEnd"/>
          </w:p>
        </w:tc>
        <w:tc>
          <w:tcPr>
            <w:tcW w:w="176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艺术设计</w:t>
            </w:r>
          </w:p>
        </w:tc>
        <w:tc>
          <w:tcPr>
            <w:tcW w:w="282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  <w:r w:rsidRPr="001F5858">
              <w:rPr>
                <w:rFonts w:hint="eastAsia"/>
              </w:rPr>
              <w:t>交互媒体艺术</w:t>
            </w:r>
          </w:p>
        </w:tc>
        <w:tc>
          <w:tcPr>
            <w:tcW w:w="1080" w:type="dxa"/>
            <w:noWrap/>
            <w:hideMark/>
          </w:tcPr>
          <w:p w:rsidR="001F5858" w:rsidRPr="001F5858" w:rsidRDefault="001F5858" w:rsidP="001F5858">
            <w:pPr>
              <w:rPr>
                <w:rFonts w:hint="eastAsia"/>
              </w:rPr>
            </w:pPr>
          </w:p>
        </w:tc>
      </w:tr>
    </w:tbl>
    <w:p w:rsidR="00C651D4" w:rsidRDefault="00C651D4">
      <w:pPr>
        <w:rPr>
          <w:rFonts w:hint="eastAsia"/>
        </w:rPr>
      </w:pPr>
    </w:p>
    <w:sectPr w:rsidR="00C65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33D" w:rsidRDefault="0005533D" w:rsidP="001F5858">
      <w:r>
        <w:separator/>
      </w:r>
    </w:p>
  </w:endnote>
  <w:endnote w:type="continuationSeparator" w:id="0">
    <w:p w:rsidR="0005533D" w:rsidRDefault="0005533D" w:rsidP="001F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33D" w:rsidRDefault="0005533D" w:rsidP="001F5858">
      <w:r>
        <w:separator/>
      </w:r>
    </w:p>
  </w:footnote>
  <w:footnote w:type="continuationSeparator" w:id="0">
    <w:p w:rsidR="0005533D" w:rsidRDefault="0005533D" w:rsidP="001F5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4D"/>
    <w:rsid w:val="0005533D"/>
    <w:rsid w:val="001F5858"/>
    <w:rsid w:val="007D2B78"/>
    <w:rsid w:val="008C398D"/>
    <w:rsid w:val="00A27B4D"/>
    <w:rsid w:val="00C6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3B18B-6AF7-4A3D-B3E0-17D370E9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F58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F585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F58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F58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2021-03-25T03:04:00Z</dcterms:created>
  <dcterms:modified xsi:type="dcterms:W3CDTF">2021-03-25T03:20:00Z</dcterms:modified>
</cp:coreProperties>
</file>